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26861" w14:textId="653415CE" w:rsidR="00D2445C" w:rsidRPr="00433ECA" w:rsidRDefault="00D2445C" w:rsidP="00D2445C">
      <w:pPr>
        <w:suppressAutoHyphens/>
        <w:autoSpaceDE w:val="0"/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33ECA">
        <w:rPr>
          <w:rFonts w:ascii="Arial" w:hAnsi="Arial" w:cs="Arial"/>
          <w:b/>
          <w:sz w:val="28"/>
          <w:szCs w:val="28"/>
        </w:rPr>
        <w:t>РЕЗОЛЮЦИЯ</w:t>
      </w:r>
    </w:p>
    <w:p w14:paraId="1CDAFCD9" w14:textId="77777777" w:rsidR="00D2445C" w:rsidRPr="00433ECA" w:rsidRDefault="00D2445C" w:rsidP="00D2445C">
      <w:pPr>
        <w:suppressAutoHyphens/>
        <w:autoSpaceDE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822DFBC" w14:textId="77777777" w:rsidR="00D2445C" w:rsidRDefault="00D2445C" w:rsidP="00D2445C">
      <w:pPr>
        <w:suppressAutoHyphens/>
        <w:autoSpaceDE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2"/>
          <w:sz w:val="28"/>
          <w:szCs w:val="28"/>
          <w:lang w:eastAsia="ar-SA"/>
        </w:rPr>
      </w:pPr>
      <w:r w:rsidRPr="00433ECA">
        <w:rPr>
          <w:rFonts w:ascii="Arial" w:hAnsi="Arial" w:cs="Arial"/>
          <w:b/>
          <w:bCs/>
          <w:kern w:val="2"/>
          <w:sz w:val="28"/>
          <w:szCs w:val="28"/>
          <w:lang w:val="en-US" w:eastAsia="ar-SA"/>
        </w:rPr>
        <w:t>V</w:t>
      </w:r>
      <w:r>
        <w:rPr>
          <w:rFonts w:ascii="Arial" w:hAnsi="Arial" w:cs="Arial"/>
          <w:b/>
          <w:bCs/>
          <w:kern w:val="2"/>
          <w:sz w:val="28"/>
          <w:szCs w:val="28"/>
          <w:lang w:val="en-US" w:eastAsia="ar-SA"/>
        </w:rPr>
        <w:t>I</w:t>
      </w:r>
      <w:r w:rsidRPr="00433ECA">
        <w:rPr>
          <w:rFonts w:ascii="Arial" w:hAnsi="Arial" w:cs="Arial"/>
          <w:b/>
          <w:bCs/>
          <w:kern w:val="2"/>
          <w:sz w:val="28"/>
          <w:szCs w:val="28"/>
          <w:lang w:eastAsia="ar-SA"/>
        </w:rPr>
        <w:t xml:space="preserve"> Международной научно-практической конференции </w:t>
      </w:r>
    </w:p>
    <w:p w14:paraId="0CEDED0B" w14:textId="4332C7DC" w:rsidR="00D2445C" w:rsidRDefault="00D2445C" w:rsidP="007D6240">
      <w:pPr>
        <w:suppressAutoHyphens/>
        <w:autoSpaceDE w:val="0"/>
        <w:spacing w:after="0" w:line="360" w:lineRule="auto"/>
        <w:jc w:val="center"/>
        <w:rPr>
          <w:rFonts w:ascii="Arial" w:hAnsi="Arial" w:cs="Arial"/>
          <w:b/>
          <w:bCs/>
          <w:kern w:val="2"/>
          <w:sz w:val="28"/>
          <w:szCs w:val="28"/>
          <w:lang w:eastAsia="ar-SA"/>
        </w:rPr>
      </w:pPr>
      <w:r w:rsidRPr="00433ECA">
        <w:rPr>
          <w:rFonts w:ascii="Arial" w:hAnsi="Arial" w:cs="Arial"/>
          <w:b/>
          <w:bCs/>
          <w:kern w:val="2"/>
          <w:sz w:val="28"/>
          <w:szCs w:val="28"/>
          <w:lang w:eastAsia="ar-SA"/>
        </w:rPr>
        <w:t>«Проблемы защиты прав человека на евразийском пространстве: обмен лучшими практиками омбудсменов»</w:t>
      </w:r>
      <w:r w:rsidR="00B7161E">
        <w:rPr>
          <w:rFonts w:ascii="Arial" w:hAnsi="Arial" w:cs="Arial"/>
          <w:b/>
          <w:bCs/>
          <w:kern w:val="2"/>
          <w:sz w:val="28"/>
          <w:szCs w:val="28"/>
          <w:lang w:eastAsia="ar-SA"/>
        </w:rPr>
        <w:t xml:space="preserve"> на тему</w:t>
      </w:r>
      <w:r w:rsidR="00B7161E" w:rsidRPr="00B7161E">
        <w:rPr>
          <w:rFonts w:ascii="Arial" w:hAnsi="Arial" w:cs="Arial"/>
          <w:b/>
          <w:bCs/>
          <w:kern w:val="2"/>
          <w:sz w:val="28"/>
          <w:szCs w:val="28"/>
          <w:lang w:eastAsia="ar-SA"/>
        </w:rPr>
        <w:t>:</w:t>
      </w:r>
      <w:r w:rsidR="00B7161E">
        <w:rPr>
          <w:rFonts w:ascii="Arial" w:hAnsi="Arial" w:cs="Arial"/>
          <w:b/>
          <w:bCs/>
          <w:kern w:val="2"/>
          <w:sz w:val="28"/>
          <w:szCs w:val="28"/>
          <w:lang w:eastAsia="ar-SA"/>
        </w:rPr>
        <w:t xml:space="preserve"> </w:t>
      </w:r>
    </w:p>
    <w:p w14:paraId="01AF55B2" w14:textId="77777777" w:rsidR="00B7161E" w:rsidRPr="00D549EA" w:rsidRDefault="00B7161E" w:rsidP="00E76829">
      <w:pPr>
        <w:spacing w:after="0" w:line="360" w:lineRule="auto"/>
        <w:ind w:left="-284"/>
        <w:contextualSpacing/>
        <w:jc w:val="center"/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ar-SA"/>
        </w:rPr>
      </w:pPr>
      <w:r w:rsidRPr="00D549EA"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ar-SA"/>
        </w:rPr>
        <w:t xml:space="preserve">«Правовые механизмы защиты прав молодежи: </w:t>
      </w:r>
    </w:p>
    <w:p w14:paraId="3E7730CE" w14:textId="77777777" w:rsidR="00B7161E" w:rsidRPr="00D549EA" w:rsidRDefault="00B7161E" w:rsidP="00E76829">
      <w:pPr>
        <w:spacing w:after="0" w:line="360" w:lineRule="auto"/>
        <w:ind w:left="-284"/>
        <w:contextualSpacing/>
        <w:jc w:val="center"/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ar-SA"/>
        </w:rPr>
      </w:pPr>
      <w:r w:rsidRPr="00D549EA">
        <w:rPr>
          <w:rFonts w:ascii="Arial" w:hAnsi="Arial" w:cs="Arial"/>
          <w:b/>
          <w:bCs/>
          <w:color w:val="000000" w:themeColor="text1"/>
          <w:kern w:val="2"/>
          <w:sz w:val="28"/>
          <w:szCs w:val="28"/>
          <w:lang w:eastAsia="ar-SA"/>
        </w:rPr>
        <w:t>роль омбудсмена»</w:t>
      </w:r>
    </w:p>
    <w:p w14:paraId="1F7C20F8" w14:textId="77777777" w:rsidR="00B7161E" w:rsidRDefault="00B7161E" w:rsidP="00D2445C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3070735B" w14:textId="2C24EBF0" w:rsidR="00D2445C" w:rsidRPr="00490686" w:rsidRDefault="00D2445C" w:rsidP="00075B9A">
      <w:pPr>
        <w:spacing w:before="120"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0686">
        <w:rPr>
          <w:rFonts w:ascii="Arial" w:hAnsi="Arial" w:cs="Arial"/>
          <w:sz w:val="28"/>
          <w:szCs w:val="28"/>
        </w:rPr>
        <w:t xml:space="preserve">Мы, УЧАСТНИКИ </w:t>
      </w:r>
      <w:r w:rsidRPr="00490686">
        <w:rPr>
          <w:rFonts w:ascii="Arial" w:hAnsi="Arial" w:cs="Arial"/>
          <w:sz w:val="28"/>
          <w:szCs w:val="28"/>
          <w:lang w:val="en-US"/>
        </w:rPr>
        <w:t>V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490686">
        <w:rPr>
          <w:rFonts w:ascii="Arial" w:hAnsi="Arial" w:cs="Arial"/>
          <w:sz w:val="28"/>
          <w:szCs w:val="28"/>
        </w:rPr>
        <w:t xml:space="preserve"> МЕЖДУНАРОДНОЙ НАУЧНО-ПРАКТИЧЕСКОЙ КОНФЕРЕНЦИИ «ПРОБЛЕМЫ ЗАЩИТЫ ПРАВ ЧЕЛОВЕКА НА ЕВРАЗИЙСКОМ ПРОСТРАНСТВЕ: ОБМЕН ЛУЧШИМИ ПРАКТИКАМИ ОМБУДСМЕНОВ», </w:t>
      </w:r>
    </w:p>
    <w:p w14:paraId="6506453F" w14:textId="52328E4F" w:rsidR="00D2445C" w:rsidRDefault="00D2445C" w:rsidP="00075B9A">
      <w:pPr>
        <w:spacing w:before="120" w:after="0"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490686">
        <w:rPr>
          <w:rFonts w:ascii="Arial" w:hAnsi="Arial" w:cs="Arial"/>
          <w:bCs/>
          <w:sz w:val="28"/>
          <w:szCs w:val="28"/>
        </w:rPr>
        <w:t>-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90686">
        <w:rPr>
          <w:rFonts w:ascii="Arial" w:hAnsi="Arial" w:cs="Arial"/>
          <w:bCs/>
          <w:i/>
          <w:iCs/>
          <w:sz w:val="28"/>
          <w:szCs w:val="28"/>
        </w:rPr>
        <w:t>руководствуясь</w:t>
      </w:r>
      <w:r w:rsidRPr="00490686">
        <w:rPr>
          <w:rFonts w:ascii="Arial" w:hAnsi="Arial" w:cs="Arial"/>
          <w:bCs/>
          <w:sz w:val="28"/>
          <w:szCs w:val="28"/>
        </w:rPr>
        <w:t xml:space="preserve"> общепризнанными принципами и нормами международного права</w:t>
      </w:r>
      <w:r w:rsidR="00374144">
        <w:rPr>
          <w:rFonts w:ascii="Arial" w:hAnsi="Arial" w:cs="Arial"/>
          <w:bCs/>
          <w:sz w:val="28"/>
          <w:szCs w:val="28"/>
        </w:rPr>
        <w:t>, гуманизма и справедливости</w:t>
      </w:r>
      <w:r w:rsidRPr="00490686">
        <w:rPr>
          <w:rFonts w:ascii="Arial" w:hAnsi="Arial" w:cs="Arial"/>
          <w:bCs/>
          <w:sz w:val="28"/>
          <w:szCs w:val="28"/>
        </w:rPr>
        <w:t>,</w:t>
      </w:r>
    </w:p>
    <w:p w14:paraId="3C9B5DE6" w14:textId="1EC4A21F" w:rsidR="00D2445C" w:rsidRPr="00490686" w:rsidRDefault="00D2445C" w:rsidP="00075B9A">
      <w:pPr>
        <w:spacing w:before="120" w:after="0"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- </w:t>
      </w:r>
      <w:r w:rsidRPr="00490686">
        <w:rPr>
          <w:rFonts w:ascii="Arial" w:hAnsi="Arial" w:cs="Arial"/>
          <w:i/>
          <w:iCs/>
          <w:sz w:val="28"/>
          <w:szCs w:val="28"/>
        </w:rPr>
        <w:t>подчеркивая</w:t>
      </w:r>
      <w:r w:rsidRPr="00490686">
        <w:rPr>
          <w:rFonts w:ascii="Arial" w:hAnsi="Arial" w:cs="Arial"/>
          <w:sz w:val="28"/>
          <w:szCs w:val="28"/>
        </w:rPr>
        <w:t xml:space="preserve">, что </w:t>
      </w:r>
      <w:r>
        <w:rPr>
          <w:rFonts w:ascii="Arial" w:hAnsi="Arial" w:cs="Arial"/>
          <w:sz w:val="28"/>
          <w:szCs w:val="28"/>
        </w:rPr>
        <w:t xml:space="preserve">формирование благоприятной политико-правовой и экономической среды </w:t>
      </w:r>
      <w:r w:rsidRPr="00B87916">
        <w:rPr>
          <w:rFonts w:ascii="Arial" w:hAnsi="Arial" w:cs="Arial"/>
          <w:color w:val="000000" w:themeColor="text1"/>
          <w:sz w:val="28"/>
          <w:szCs w:val="28"/>
        </w:rPr>
        <w:t>развития молодежи на</w:t>
      </w:r>
      <w:r w:rsidR="003647DF">
        <w:rPr>
          <w:rFonts w:ascii="Arial" w:hAnsi="Arial" w:cs="Arial"/>
          <w:color w:val="000000" w:themeColor="text1"/>
          <w:sz w:val="28"/>
          <w:szCs w:val="28"/>
        </w:rPr>
        <w:t> </w:t>
      </w:r>
      <w:r w:rsidRPr="00B87916">
        <w:rPr>
          <w:rFonts w:ascii="Arial" w:hAnsi="Arial" w:cs="Arial"/>
          <w:color w:val="000000" w:themeColor="text1"/>
          <w:sz w:val="28"/>
          <w:szCs w:val="28"/>
        </w:rPr>
        <w:t>государственном уровне служит залогом устойчивого и</w:t>
      </w:r>
      <w:r w:rsidR="003647DF">
        <w:rPr>
          <w:rFonts w:ascii="Arial" w:hAnsi="Arial" w:cs="Arial"/>
          <w:color w:val="000000" w:themeColor="text1"/>
          <w:sz w:val="28"/>
          <w:szCs w:val="28"/>
        </w:rPr>
        <w:t> </w:t>
      </w:r>
      <w:r w:rsidR="005D5A70">
        <w:rPr>
          <w:rFonts w:ascii="Arial" w:hAnsi="Arial" w:cs="Arial"/>
          <w:color w:val="000000" w:themeColor="text1"/>
          <w:sz w:val="28"/>
          <w:szCs w:val="28"/>
        </w:rPr>
        <w:t>восходящего</w:t>
      </w:r>
      <w:r w:rsidRPr="00B87916">
        <w:rPr>
          <w:rFonts w:ascii="Arial" w:hAnsi="Arial" w:cs="Arial"/>
          <w:color w:val="000000" w:themeColor="text1"/>
          <w:sz w:val="28"/>
          <w:szCs w:val="28"/>
        </w:rPr>
        <w:t xml:space="preserve"> развития общества,</w:t>
      </w:r>
    </w:p>
    <w:p w14:paraId="2F6E1C7E" w14:textId="4208DCF3" w:rsidR="00D2445C" w:rsidRPr="00CE35B4" w:rsidRDefault="00D2445C" w:rsidP="00075B9A">
      <w:pPr>
        <w:spacing w:before="120" w:after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90686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90686">
        <w:rPr>
          <w:rFonts w:ascii="Arial" w:hAnsi="Arial" w:cs="Arial"/>
          <w:i/>
          <w:iCs/>
          <w:color w:val="000000"/>
          <w:sz w:val="28"/>
          <w:szCs w:val="28"/>
        </w:rPr>
        <w:t>признавая</w:t>
      </w:r>
      <w:r w:rsidRPr="00490686">
        <w:rPr>
          <w:rFonts w:ascii="Arial" w:hAnsi="Arial" w:cs="Arial"/>
          <w:color w:val="000000"/>
          <w:sz w:val="28"/>
          <w:szCs w:val="28"/>
        </w:rPr>
        <w:t xml:space="preserve"> </w:t>
      </w:r>
      <w:r w:rsidRPr="00D2445C">
        <w:rPr>
          <w:rFonts w:ascii="Arial" w:hAnsi="Arial" w:cs="Arial"/>
          <w:sz w:val="28"/>
          <w:szCs w:val="28"/>
        </w:rPr>
        <w:t>необходимость</w:t>
      </w:r>
      <w:r>
        <w:rPr>
          <w:rFonts w:ascii="Arial" w:hAnsi="Arial" w:cs="Arial"/>
          <w:color w:val="000000"/>
          <w:sz w:val="28"/>
          <w:szCs w:val="28"/>
        </w:rPr>
        <w:t xml:space="preserve"> в совместном принятии мер, направленных на решение </w:t>
      </w:r>
      <w:r w:rsidRPr="001F69E5">
        <w:rPr>
          <w:rFonts w:ascii="Arial" w:hAnsi="Arial" w:cs="Arial"/>
          <w:color w:val="000000"/>
          <w:sz w:val="28"/>
          <w:szCs w:val="28"/>
        </w:rPr>
        <w:t>новых задач в области поддержки и</w:t>
      </w:r>
      <w:r w:rsidR="003647DF">
        <w:rPr>
          <w:rFonts w:ascii="Arial" w:hAnsi="Arial" w:cs="Arial"/>
          <w:color w:val="000000"/>
          <w:sz w:val="28"/>
          <w:szCs w:val="28"/>
        </w:rPr>
        <w:t> </w:t>
      </w:r>
      <w:r w:rsidRPr="001F69E5">
        <w:rPr>
          <w:rFonts w:ascii="Arial" w:hAnsi="Arial" w:cs="Arial"/>
          <w:color w:val="000000"/>
          <w:sz w:val="28"/>
          <w:szCs w:val="28"/>
        </w:rPr>
        <w:t>реализации прав молодежи,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E47E2BE" w14:textId="65D09257" w:rsidR="00D2445C" w:rsidRDefault="00D2445C" w:rsidP="00075B9A">
      <w:pPr>
        <w:spacing w:before="120" w:after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осознавая </w:t>
      </w:r>
      <w:r w:rsidR="002D5A7F"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  <w:sz w:val="28"/>
          <w:szCs w:val="28"/>
        </w:rPr>
        <w:t>ажность консолидированного формирования</w:t>
      </w:r>
      <w:r w:rsidRPr="00F955B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новых векторов продвижения прав молодежи </w:t>
      </w:r>
      <w:r w:rsidRPr="00683DF9">
        <w:rPr>
          <w:rFonts w:ascii="Arial" w:hAnsi="Arial" w:cs="Arial"/>
          <w:color w:val="000000"/>
          <w:sz w:val="28"/>
          <w:szCs w:val="28"/>
        </w:rPr>
        <w:t>при участии</w:t>
      </w:r>
      <w:r w:rsidR="00D549EA">
        <w:rPr>
          <w:rFonts w:ascii="Arial" w:hAnsi="Arial" w:cs="Arial"/>
          <w:color w:val="000000"/>
          <w:sz w:val="28"/>
          <w:szCs w:val="28"/>
        </w:rPr>
        <w:t xml:space="preserve"> омбудсменов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</w:p>
    <w:p w14:paraId="218A6D41" w14:textId="379A5FDF" w:rsidR="00D2445C" w:rsidRPr="00D659BC" w:rsidRDefault="00D2445C" w:rsidP="00075B9A">
      <w:pPr>
        <w:pStyle w:val="1"/>
        <w:spacing w:before="120" w:line="36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90686">
        <w:rPr>
          <w:rFonts w:ascii="Arial" w:hAnsi="Arial" w:cs="Arial"/>
          <w:i/>
          <w:color w:val="000000"/>
          <w:sz w:val="28"/>
          <w:szCs w:val="28"/>
        </w:rPr>
        <w:t>- принимая во внимание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FE45FB">
        <w:rPr>
          <w:rFonts w:ascii="Arial" w:hAnsi="Arial" w:cs="Arial"/>
          <w:iCs/>
          <w:color w:val="000000"/>
          <w:sz w:val="28"/>
          <w:szCs w:val="28"/>
        </w:rPr>
        <w:t>Всеобщ</w:t>
      </w:r>
      <w:r>
        <w:rPr>
          <w:rFonts w:ascii="Arial" w:hAnsi="Arial" w:cs="Arial"/>
          <w:iCs/>
          <w:color w:val="000000"/>
          <w:sz w:val="28"/>
          <w:szCs w:val="28"/>
        </w:rPr>
        <w:t>ую</w:t>
      </w:r>
      <w:r w:rsidRPr="00FE45FB">
        <w:rPr>
          <w:rFonts w:ascii="Arial" w:hAnsi="Arial" w:cs="Arial"/>
          <w:iCs/>
          <w:color w:val="000000"/>
          <w:sz w:val="28"/>
          <w:szCs w:val="28"/>
        </w:rPr>
        <w:t xml:space="preserve"> деклараци</w:t>
      </w:r>
      <w:r>
        <w:rPr>
          <w:rFonts w:ascii="Arial" w:hAnsi="Arial" w:cs="Arial"/>
          <w:iCs/>
          <w:color w:val="000000"/>
          <w:sz w:val="28"/>
          <w:szCs w:val="28"/>
        </w:rPr>
        <w:t>ю</w:t>
      </w:r>
      <w:r w:rsidRPr="00FE45FB">
        <w:rPr>
          <w:rFonts w:ascii="Arial" w:hAnsi="Arial" w:cs="Arial"/>
          <w:iCs/>
          <w:color w:val="000000"/>
          <w:sz w:val="28"/>
          <w:szCs w:val="28"/>
        </w:rPr>
        <w:t xml:space="preserve"> прав человека</w:t>
      </w:r>
      <w:r>
        <w:rPr>
          <w:rFonts w:ascii="Arial" w:hAnsi="Arial" w:cs="Arial"/>
          <w:iCs/>
          <w:color w:val="000000"/>
          <w:sz w:val="28"/>
          <w:szCs w:val="28"/>
        </w:rPr>
        <w:t>,</w:t>
      </w:r>
      <w:r w:rsidRPr="00FE45F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</w:rPr>
        <w:t>принятую</w:t>
      </w:r>
      <w:r w:rsidRPr="00490686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0B758B">
        <w:rPr>
          <w:rFonts w:ascii="Arial" w:hAnsi="Arial" w:cs="Arial"/>
          <w:color w:val="000000"/>
          <w:sz w:val="28"/>
          <w:szCs w:val="28"/>
        </w:rPr>
        <w:t>Генеральной Ассамблеей О</w:t>
      </w:r>
      <w:r>
        <w:rPr>
          <w:rFonts w:ascii="Arial" w:hAnsi="Arial" w:cs="Arial"/>
          <w:color w:val="000000"/>
          <w:sz w:val="28"/>
          <w:szCs w:val="28"/>
        </w:rPr>
        <w:t>рганизации Объединенных Наций</w:t>
      </w: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FE45FB">
        <w:rPr>
          <w:rFonts w:ascii="Arial" w:hAnsi="Arial" w:cs="Arial"/>
          <w:color w:val="000000"/>
          <w:sz w:val="28"/>
          <w:szCs w:val="28"/>
        </w:rPr>
        <w:t>10 декабря 1948 года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FE45F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</w:rPr>
        <w:t>Международный пакт о гражданских и</w:t>
      </w:r>
      <w:r w:rsidR="003647DF">
        <w:rPr>
          <w:rFonts w:ascii="Arial" w:hAnsi="Arial" w:cs="Arial"/>
          <w:iCs/>
          <w:color w:val="000000"/>
          <w:sz w:val="28"/>
          <w:szCs w:val="28"/>
        </w:rPr>
        <w:t> </w:t>
      </w:r>
      <w:r>
        <w:rPr>
          <w:rFonts w:ascii="Arial" w:hAnsi="Arial" w:cs="Arial"/>
          <w:iCs/>
          <w:color w:val="000000"/>
          <w:sz w:val="28"/>
          <w:szCs w:val="28"/>
        </w:rPr>
        <w:t>политических правах, принятый</w:t>
      </w:r>
      <w:r w:rsidRPr="00490686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0B758B">
        <w:rPr>
          <w:rFonts w:ascii="Arial" w:hAnsi="Arial" w:cs="Arial"/>
          <w:color w:val="000000"/>
          <w:sz w:val="28"/>
          <w:szCs w:val="28"/>
        </w:rPr>
        <w:t>Генеральной Ассамблеей О</w:t>
      </w:r>
      <w:r>
        <w:rPr>
          <w:rFonts w:ascii="Arial" w:hAnsi="Arial" w:cs="Arial"/>
          <w:color w:val="000000"/>
          <w:sz w:val="28"/>
          <w:szCs w:val="28"/>
        </w:rPr>
        <w:t>рганизации Объединенных Наций</w:t>
      </w:r>
      <w:r w:rsidRPr="000B758B">
        <w:rPr>
          <w:rFonts w:ascii="Arial" w:hAnsi="Arial" w:cs="Arial"/>
          <w:color w:val="000000"/>
          <w:sz w:val="28"/>
          <w:szCs w:val="28"/>
        </w:rPr>
        <w:t xml:space="preserve"> 16 </w:t>
      </w:r>
      <w:r w:rsidRPr="009F7C96">
        <w:rPr>
          <w:rFonts w:ascii="Arial" w:hAnsi="Arial" w:cs="Arial"/>
          <w:color w:val="000000"/>
          <w:sz w:val="28"/>
          <w:szCs w:val="28"/>
        </w:rPr>
        <w:t>декабря 1966 года,</w:t>
      </w:r>
      <w:r w:rsidRPr="00D659B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r w:rsidRPr="00D659BC">
        <w:rPr>
          <w:rFonts w:ascii="Arial" w:hAnsi="Arial" w:cs="Arial"/>
          <w:color w:val="000000"/>
          <w:sz w:val="28"/>
          <w:szCs w:val="28"/>
        </w:rPr>
        <w:t xml:space="preserve">Международный пакт об экономических, социальных и культурных </w:t>
      </w:r>
      <w:r w:rsidRPr="00D659BC">
        <w:rPr>
          <w:rFonts w:ascii="Arial" w:hAnsi="Arial" w:cs="Arial"/>
          <w:color w:val="000000"/>
          <w:sz w:val="28"/>
          <w:szCs w:val="28"/>
        </w:rPr>
        <w:lastRenderedPageBreak/>
        <w:t>правах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iCs/>
          <w:color w:val="000000"/>
          <w:sz w:val="28"/>
          <w:szCs w:val="28"/>
        </w:rPr>
        <w:t>принятый</w:t>
      </w:r>
      <w:r w:rsidRPr="00490686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0B758B">
        <w:rPr>
          <w:rFonts w:ascii="Arial" w:hAnsi="Arial" w:cs="Arial"/>
          <w:color w:val="000000"/>
          <w:sz w:val="28"/>
          <w:szCs w:val="28"/>
        </w:rPr>
        <w:t>Генеральной Ассамблеей О</w:t>
      </w:r>
      <w:r>
        <w:rPr>
          <w:rFonts w:ascii="Arial" w:hAnsi="Arial" w:cs="Arial"/>
          <w:color w:val="000000"/>
          <w:sz w:val="28"/>
          <w:szCs w:val="28"/>
        </w:rPr>
        <w:t>рганизации Объединенных Наций</w:t>
      </w:r>
      <w:r w:rsidRPr="009F7C9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D659BC">
        <w:rPr>
          <w:rFonts w:ascii="Arial" w:hAnsi="Arial" w:cs="Arial"/>
          <w:color w:val="000000"/>
          <w:sz w:val="28"/>
          <w:szCs w:val="28"/>
        </w:rPr>
        <w:t>16 декабря 1966 года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9F7C96">
        <w:rPr>
          <w:rFonts w:ascii="Arial" w:hAnsi="Arial" w:cs="Arial"/>
          <w:iCs/>
          <w:color w:val="000000"/>
          <w:sz w:val="28"/>
          <w:szCs w:val="28"/>
        </w:rPr>
        <w:t>Конвенцию о правах ребенка,</w:t>
      </w:r>
      <w:r w:rsidR="00B7161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9F7C96">
        <w:rPr>
          <w:rFonts w:ascii="Arial" w:hAnsi="Arial" w:cs="Arial"/>
          <w:iCs/>
          <w:color w:val="000000"/>
          <w:sz w:val="28"/>
          <w:szCs w:val="28"/>
        </w:rPr>
        <w:t>принятую</w:t>
      </w:r>
      <w:r w:rsidR="00C5425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9F7C96">
        <w:rPr>
          <w:rFonts w:ascii="Arial" w:hAnsi="Arial" w:cs="Arial"/>
          <w:iCs/>
          <w:color w:val="000000"/>
          <w:sz w:val="28"/>
          <w:szCs w:val="28"/>
        </w:rPr>
        <w:t xml:space="preserve">Генеральной Ассамблеей </w:t>
      </w:r>
      <w:r w:rsidRPr="009F7C96">
        <w:rPr>
          <w:rFonts w:ascii="Arial" w:hAnsi="Arial" w:cs="Arial"/>
          <w:color w:val="000000"/>
          <w:sz w:val="28"/>
          <w:szCs w:val="28"/>
        </w:rPr>
        <w:t xml:space="preserve">Организации Объединенных Наций </w:t>
      </w:r>
      <w:r w:rsidRPr="009F7C96">
        <w:rPr>
          <w:rFonts w:ascii="Arial" w:hAnsi="Arial" w:cs="Arial"/>
          <w:iCs/>
          <w:color w:val="000000"/>
          <w:sz w:val="28"/>
          <w:szCs w:val="28"/>
        </w:rPr>
        <w:t xml:space="preserve">20 ноября 1989 </w:t>
      </w:r>
      <w:r w:rsidRPr="00400D9A">
        <w:rPr>
          <w:rFonts w:ascii="Arial" w:hAnsi="Arial" w:cs="Arial"/>
          <w:iCs/>
          <w:color w:val="000000"/>
          <w:sz w:val="28"/>
          <w:szCs w:val="28"/>
        </w:rPr>
        <w:t>года</w:t>
      </w:r>
      <w:r>
        <w:rPr>
          <w:rFonts w:ascii="Arial" w:hAnsi="Arial" w:cs="Arial"/>
          <w:iCs/>
          <w:color w:val="000000"/>
          <w:sz w:val="28"/>
          <w:szCs w:val="28"/>
        </w:rPr>
        <w:t>,</w:t>
      </w:r>
    </w:p>
    <w:p w14:paraId="2281E1E4" w14:textId="2601D88E" w:rsidR="00D2445C" w:rsidRPr="00490686" w:rsidRDefault="00D2445C" w:rsidP="00075B9A">
      <w:pPr>
        <w:spacing w:before="120" w:after="0"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490686">
        <w:rPr>
          <w:rFonts w:ascii="Arial" w:hAnsi="Arial" w:cs="Arial"/>
          <w:bCs/>
          <w:sz w:val="28"/>
          <w:szCs w:val="28"/>
        </w:rPr>
        <w:t>-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90686">
        <w:rPr>
          <w:rFonts w:ascii="Arial" w:hAnsi="Arial" w:cs="Arial"/>
          <w:bCs/>
          <w:i/>
          <w:iCs/>
          <w:sz w:val="28"/>
          <w:szCs w:val="28"/>
        </w:rPr>
        <w:t>выражая</w:t>
      </w:r>
      <w:r w:rsidRPr="00490686">
        <w:rPr>
          <w:rFonts w:ascii="Arial" w:hAnsi="Arial" w:cs="Arial"/>
          <w:bCs/>
          <w:sz w:val="28"/>
          <w:szCs w:val="28"/>
        </w:rPr>
        <w:t xml:space="preserve"> мнение </w:t>
      </w:r>
      <w:r w:rsidR="005D5A70" w:rsidRPr="005D5A70">
        <w:rPr>
          <w:rFonts w:ascii="Arial" w:hAnsi="Arial" w:cs="Arial"/>
          <w:bCs/>
          <w:sz w:val="28"/>
          <w:szCs w:val="28"/>
        </w:rPr>
        <w:t>национальных учреждений, занимающихся поощрением и защитой прав человека</w:t>
      </w:r>
      <w:r w:rsidRPr="00490686">
        <w:rPr>
          <w:rFonts w:ascii="Arial" w:hAnsi="Arial" w:cs="Arial"/>
          <w:bCs/>
          <w:sz w:val="28"/>
          <w:szCs w:val="28"/>
        </w:rPr>
        <w:t>, гражданского общества, международных организаций и научного сообщества,</w:t>
      </w:r>
    </w:p>
    <w:p w14:paraId="6BC3B06E" w14:textId="7195F1DE" w:rsidR="00D2445C" w:rsidRPr="00490686" w:rsidRDefault="00D002EE" w:rsidP="00075B9A">
      <w:pPr>
        <w:spacing w:before="120" w:after="0"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Рекомендуем </w:t>
      </w:r>
      <w:r w:rsidRPr="00D002EE">
        <w:rPr>
          <w:rFonts w:ascii="Arial" w:hAnsi="Arial" w:cs="Arial"/>
          <w:bCs/>
          <w:sz w:val="28"/>
          <w:szCs w:val="28"/>
        </w:rPr>
        <w:t>национальны</w:t>
      </w:r>
      <w:r>
        <w:rPr>
          <w:rFonts w:ascii="Arial" w:hAnsi="Arial" w:cs="Arial"/>
          <w:bCs/>
          <w:sz w:val="28"/>
          <w:szCs w:val="28"/>
        </w:rPr>
        <w:t>м</w:t>
      </w:r>
      <w:r w:rsidRPr="00D002EE">
        <w:rPr>
          <w:rFonts w:ascii="Arial" w:hAnsi="Arial" w:cs="Arial"/>
          <w:bCs/>
          <w:sz w:val="28"/>
          <w:szCs w:val="28"/>
        </w:rPr>
        <w:t xml:space="preserve"> учреждени</w:t>
      </w:r>
      <w:r>
        <w:rPr>
          <w:rFonts w:ascii="Arial" w:hAnsi="Arial" w:cs="Arial"/>
          <w:bCs/>
          <w:sz w:val="28"/>
          <w:szCs w:val="28"/>
        </w:rPr>
        <w:t>ям</w:t>
      </w:r>
      <w:r w:rsidRPr="00D002EE">
        <w:rPr>
          <w:rFonts w:ascii="Arial" w:hAnsi="Arial" w:cs="Arial"/>
          <w:bCs/>
          <w:sz w:val="28"/>
          <w:szCs w:val="28"/>
        </w:rPr>
        <w:t>, занимающи</w:t>
      </w:r>
      <w:r>
        <w:rPr>
          <w:rFonts w:ascii="Arial" w:hAnsi="Arial" w:cs="Arial"/>
          <w:bCs/>
          <w:sz w:val="28"/>
          <w:szCs w:val="28"/>
        </w:rPr>
        <w:t>мс</w:t>
      </w:r>
      <w:r w:rsidRPr="00D002EE">
        <w:rPr>
          <w:rFonts w:ascii="Arial" w:hAnsi="Arial" w:cs="Arial"/>
          <w:bCs/>
          <w:sz w:val="28"/>
          <w:szCs w:val="28"/>
        </w:rPr>
        <w:t>я поощрением и защитой прав человека</w:t>
      </w:r>
      <w:r w:rsidR="00D2445C" w:rsidRPr="00490686">
        <w:rPr>
          <w:rFonts w:ascii="Arial" w:hAnsi="Arial" w:cs="Arial"/>
          <w:bCs/>
          <w:sz w:val="28"/>
          <w:szCs w:val="28"/>
        </w:rPr>
        <w:t xml:space="preserve">: </w:t>
      </w:r>
    </w:p>
    <w:p w14:paraId="4D546C8A" w14:textId="6EE59CC2" w:rsidR="00D2445C" w:rsidRDefault="00D2445C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F69E5">
        <w:rPr>
          <w:rFonts w:ascii="Arial" w:hAnsi="Arial" w:cs="Arial"/>
          <w:color w:val="000000"/>
          <w:sz w:val="28"/>
          <w:szCs w:val="28"/>
        </w:rPr>
        <w:t xml:space="preserve">Продолжать развивать сотрудничество </w:t>
      </w:r>
      <w:r w:rsidR="002E4914">
        <w:rPr>
          <w:rFonts w:ascii="Arial" w:hAnsi="Arial" w:cs="Arial"/>
          <w:color w:val="000000"/>
          <w:sz w:val="28"/>
          <w:szCs w:val="28"/>
        </w:rPr>
        <w:t>омбудсменов</w:t>
      </w:r>
      <w:r w:rsidRPr="00490686">
        <w:rPr>
          <w:rFonts w:ascii="Arial" w:hAnsi="Arial" w:cs="Arial"/>
          <w:color w:val="000000"/>
          <w:sz w:val="28"/>
          <w:szCs w:val="28"/>
        </w:rPr>
        <w:t xml:space="preserve"> </w:t>
      </w:r>
      <w:r w:rsidR="0072517F">
        <w:rPr>
          <w:rFonts w:ascii="Arial" w:hAnsi="Arial" w:cs="Arial"/>
          <w:color w:val="000000"/>
          <w:sz w:val="28"/>
          <w:szCs w:val="28"/>
        </w:rPr>
        <w:t xml:space="preserve">                   </w:t>
      </w:r>
      <w:r w:rsidR="002E4914"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90686">
        <w:rPr>
          <w:rFonts w:ascii="Arial" w:hAnsi="Arial" w:cs="Arial"/>
          <w:color w:val="000000"/>
          <w:sz w:val="28"/>
          <w:szCs w:val="28"/>
        </w:rPr>
        <w:t>цел</w:t>
      </w:r>
      <w:r w:rsidR="002E4914">
        <w:rPr>
          <w:rFonts w:ascii="Arial" w:hAnsi="Arial" w:cs="Arial"/>
          <w:color w:val="000000"/>
          <w:sz w:val="28"/>
          <w:szCs w:val="28"/>
        </w:rPr>
        <w:t>ях</w:t>
      </w:r>
      <w:r>
        <w:rPr>
          <w:rFonts w:ascii="Arial" w:hAnsi="Arial" w:cs="Arial"/>
          <w:color w:val="000000"/>
          <w:sz w:val="28"/>
          <w:szCs w:val="28"/>
        </w:rPr>
        <w:t xml:space="preserve"> обмена опытом защиты прав молодежи.</w:t>
      </w:r>
    </w:p>
    <w:p w14:paraId="3AD4B849" w14:textId="79BBC139" w:rsidR="00D2445C" w:rsidRPr="00573574" w:rsidRDefault="00D2445C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Рассмотреть вопрос о создании </w:t>
      </w:r>
      <w:r w:rsidR="005D5A70">
        <w:rPr>
          <w:rFonts w:ascii="Arial" w:hAnsi="Arial" w:cs="Arial"/>
          <w:color w:val="000000"/>
          <w:sz w:val="28"/>
          <w:szCs w:val="28"/>
        </w:rPr>
        <w:t>м</w:t>
      </w:r>
      <w:r>
        <w:rPr>
          <w:rFonts w:ascii="Arial" w:hAnsi="Arial" w:cs="Arial"/>
          <w:color w:val="000000"/>
          <w:sz w:val="28"/>
          <w:szCs w:val="28"/>
        </w:rPr>
        <w:t xml:space="preserve">олодежных советов, </w:t>
      </w:r>
      <w:r w:rsidR="0072517F">
        <w:rPr>
          <w:rFonts w:ascii="Arial" w:hAnsi="Arial" w:cs="Arial"/>
          <w:color w:val="000000"/>
          <w:sz w:val="28"/>
          <w:szCs w:val="28"/>
        </w:rPr>
        <w:t xml:space="preserve">               </w:t>
      </w:r>
      <w:r>
        <w:rPr>
          <w:rFonts w:ascii="Arial" w:hAnsi="Arial" w:cs="Arial"/>
          <w:color w:val="000000"/>
          <w:sz w:val="28"/>
          <w:szCs w:val="28"/>
        </w:rPr>
        <w:t xml:space="preserve">а также </w:t>
      </w:r>
      <w:r w:rsidR="00B7161E" w:rsidRPr="00D549EA">
        <w:rPr>
          <w:rFonts w:ascii="Arial" w:hAnsi="Arial" w:cs="Arial"/>
          <w:color w:val="000000" w:themeColor="text1"/>
          <w:sz w:val="28"/>
          <w:szCs w:val="28"/>
        </w:rPr>
        <w:t xml:space="preserve">об </w:t>
      </w:r>
      <w:r>
        <w:rPr>
          <w:rFonts w:ascii="Arial" w:hAnsi="Arial" w:cs="Arial"/>
          <w:color w:val="000000"/>
          <w:sz w:val="28"/>
          <w:szCs w:val="28"/>
        </w:rPr>
        <w:t xml:space="preserve">укреплении двустороннего и многостороннего </w:t>
      </w:r>
      <w:r w:rsidRPr="00573574">
        <w:rPr>
          <w:rFonts w:ascii="Arial" w:hAnsi="Arial" w:cs="Arial"/>
          <w:color w:val="000000" w:themeColor="text1"/>
          <w:sz w:val="28"/>
          <w:szCs w:val="28"/>
        </w:rPr>
        <w:t>сотрудничества между представителями существ</w:t>
      </w:r>
      <w:r w:rsidR="00580F6D" w:rsidRPr="00573574">
        <w:rPr>
          <w:rFonts w:ascii="Arial" w:hAnsi="Arial" w:cs="Arial"/>
          <w:color w:val="000000" w:themeColor="text1"/>
          <w:sz w:val="28"/>
          <w:szCs w:val="28"/>
        </w:rPr>
        <w:t>ующих советов</w:t>
      </w:r>
      <w:r w:rsidR="005F6249" w:rsidRPr="00573574">
        <w:rPr>
          <w:rFonts w:ascii="Arial" w:hAnsi="Arial" w:cs="Arial"/>
          <w:color w:val="000000" w:themeColor="text1"/>
          <w:sz w:val="28"/>
          <w:szCs w:val="28"/>
        </w:rPr>
        <w:t xml:space="preserve"> д</w:t>
      </w:r>
      <w:r w:rsidR="00580F6D" w:rsidRPr="00573574">
        <w:rPr>
          <w:rFonts w:ascii="Arial" w:hAnsi="Arial" w:cs="Arial"/>
          <w:color w:val="000000" w:themeColor="text1"/>
          <w:sz w:val="28"/>
          <w:szCs w:val="28"/>
        </w:rPr>
        <w:t>ля развития интеграционных связей</w:t>
      </w:r>
      <w:r w:rsidR="005F6249" w:rsidRPr="00573574">
        <w:rPr>
          <w:rFonts w:ascii="Arial" w:hAnsi="Arial" w:cs="Arial"/>
          <w:color w:val="000000" w:themeColor="text1"/>
          <w:sz w:val="28"/>
          <w:szCs w:val="28"/>
        </w:rPr>
        <w:t xml:space="preserve"> молодого поколения стран-участников конференции. </w:t>
      </w:r>
    </w:p>
    <w:p w14:paraId="0DAE8D4F" w14:textId="3AE6AF33" w:rsidR="00D2445C" w:rsidRPr="00573574" w:rsidRDefault="00D2445C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73574">
        <w:rPr>
          <w:rFonts w:ascii="Arial" w:hAnsi="Arial" w:cs="Arial"/>
          <w:color w:val="000000" w:themeColor="text1"/>
          <w:sz w:val="28"/>
          <w:szCs w:val="28"/>
        </w:rPr>
        <w:t>Способствовать имплементации международно-правовых стандартов в области защиты прав молодежи на национальном уровне</w:t>
      </w:r>
      <w:r w:rsidR="00EA2A35" w:rsidRPr="00573574">
        <w:rPr>
          <w:rFonts w:ascii="Arial" w:hAnsi="Arial" w:cs="Arial"/>
          <w:color w:val="000000" w:themeColor="text1"/>
          <w:sz w:val="28"/>
          <w:szCs w:val="28"/>
        </w:rPr>
        <w:t>, а также оказывать содействие в расширении доступа молодежи к занятости, образованию и здравоохранению</w:t>
      </w:r>
      <w:r w:rsidRPr="0057357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267753A9" w14:textId="12DCE615" w:rsidR="00580F6D" w:rsidRPr="0030182A" w:rsidRDefault="00D2445C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90686">
        <w:rPr>
          <w:rFonts w:ascii="Arial" w:hAnsi="Arial" w:cs="Arial"/>
          <w:sz w:val="28"/>
          <w:szCs w:val="28"/>
        </w:rPr>
        <w:t xml:space="preserve">Обеспечивать целенаправленное и предметное взаимодействие с органами государственной власти, средствами </w:t>
      </w:r>
      <w:r w:rsidRPr="0030182A">
        <w:rPr>
          <w:rFonts w:ascii="Arial" w:hAnsi="Arial" w:cs="Arial"/>
          <w:color w:val="000000" w:themeColor="text1"/>
          <w:sz w:val="28"/>
          <w:szCs w:val="28"/>
        </w:rPr>
        <w:t>массовой информации, институтами гражданского общества, международными организациями и интеграционными объединениями омбудсменов в целях поощрения и</w:t>
      </w:r>
      <w:r w:rsidR="003647DF" w:rsidRPr="0030182A">
        <w:rPr>
          <w:rFonts w:ascii="Arial" w:hAnsi="Arial" w:cs="Arial"/>
          <w:color w:val="000000" w:themeColor="text1"/>
          <w:sz w:val="28"/>
          <w:szCs w:val="28"/>
        </w:rPr>
        <w:t> </w:t>
      </w:r>
      <w:r w:rsidRPr="0030182A">
        <w:rPr>
          <w:rFonts w:ascii="Arial" w:hAnsi="Arial" w:cs="Arial"/>
          <w:color w:val="000000" w:themeColor="text1"/>
          <w:sz w:val="28"/>
          <w:szCs w:val="28"/>
        </w:rPr>
        <w:t>защиты прав молодежи.</w:t>
      </w:r>
    </w:p>
    <w:p w14:paraId="362D20B8" w14:textId="4BD2FD63" w:rsidR="005410EC" w:rsidRPr="00075B9A" w:rsidRDefault="005410EC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0182A">
        <w:rPr>
          <w:rFonts w:ascii="Arial" w:hAnsi="Arial" w:cs="Arial"/>
          <w:color w:val="000000" w:themeColor="text1"/>
          <w:sz w:val="28"/>
          <w:szCs w:val="28"/>
        </w:rPr>
        <w:t>Осуществлять просветительскую деятельность в целях формирования надлежащей правовой грамотности и гражданской ответственности молодых граждан</w:t>
      </w:r>
      <w:r w:rsidR="0030182A" w:rsidRPr="0030182A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3639B58B" w14:textId="77777777" w:rsidR="00075B9A" w:rsidRPr="0030182A" w:rsidRDefault="00075B9A" w:rsidP="00075B9A">
      <w:pPr>
        <w:pStyle w:val="10"/>
        <w:spacing w:before="120" w:after="0" w:line="360" w:lineRule="auto"/>
        <w:ind w:left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F6B8EE" w14:textId="73072C84" w:rsidR="005F6249" w:rsidRPr="0030182A" w:rsidRDefault="00E85468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iCs/>
          <w:color w:val="000000" w:themeColor="text1"/>
          <w:sz w:val="28"/>
          <w:szCs w:val="28"/>
        </w:rPr>
        <w:lastRenderedPageBreak/>
        <w:t xml:space="preserve">Содействовать вовлеченности молодежи в процессы выработки и реализации молодежной политики, в решение актуальных вопросов экономического, экологического, научно-технологического, социального, культурного и национального развития своих государств, в добровольческую (волонтерскую) правозащитную деятельность, реализацию историко-культурных проектов. </w:t>
      </w:r>
    </w:p>
    <w:p w14:paraId="66986089" w14:textId="73FB9F42" w:rsidR="0057592C" w:rsidRPr="0030182A" w:rsidRDefault="00E85468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Содействовать молодым людям, оказавшимся в трудной жизненной ситуации, инвалидам, детям-сиротам и детям, оставшимся без попечения родителей, в реализации и защите их прав.</w:t>
      </w:r>
    </w:p>
    <w:p w14:paraId="05FE4EF4" w14:textId="17B4DDF9" w:rsidR="00696E80" w:rsidRDefault="00696E80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Прилагать усилия по противодействию попыткам политизации вопросов защиты прав и свобод молодежи.</w:t>
      </w:r>
    </w:p>
    <w:p w14:paraId="10B44F09" w14:textId="32F0A690" w:rsidR="00696E80" w:rsidRDefault="00696E80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Отражать в докладах, представляемых правительствам своих государств, рекомендации по решению системных проблем </w:t>
      </w:r>
      <w:r w:rsidR="0072517F">
        <w:rPr>
          <w:rFonts w:ascii="Arial" w:hAnsi="Arial" w:cs="Arial"/>
          <w:color w:val="000000" w:themeColor="text1"/>
          <w:sz w:val="28"/>
          <w:szCs w:val="28"/>
        </w:rPr>
        <w:t xml:space="preserve">           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в вопросах защиты прав молодых людей. </w:t>
      </w:r>
    </w:p>
    <w:p w14:paraId="574FFF3A" w14:textId="5532A9B8" w:rsidR="00696E80" w:rsidRDefault="00696E80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Принимать меры по недопущению дискриминации прав человека в зависимости от национальности, гражданства, места проживания, в том числе ущемления прав молодежи по этим основаниям на труд, на свободу передвижения, получение образования, медицинскую помощь, доступ к культурным ценностям </w:t>
      </w:r>
      <w:r w:rsidR="0072517F">
        <w:rPr>
          <w:rFonts w:ascii="Arial" w:hAnsi="Arial" w:cs="Arial"/>
          <w:color w:val="000000" w:themeColor="text1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8"/>
          <w:szCs w:val="28"/>
        </w:rPr>
        <w:t>и др.</w:t>
      </w:r>
    </w:p>
    <w:p w14:paraId="36FA8826" w14:textId="3E224062" w:rsidR="006E3A54" w:rsidRPr="0030182A" w:rsidRDefault="00D2445C" w:rsidP="00075B9A">
      <w:pPr>
        <w:pStyle w:val="10"/>
        <w:numPr>
          <w:ilvl w:val="0"/>
          <w:numId w:val="1"/>
        </w:numPr>
        <w:spacing w:before="120"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0182A">
        <w:rPr>
          <w:rFonts w:ascii="Arial" w:hAnsi="Arial" w:cs="Arial"/>
          <w:color w:val="000000" w:themeColor="text1"/>
          <w:sz w:val="28"/>
          <w:szCs w:val="28"/>
        </w:rPr>
        <w:t>Издать по итогам V</w:t>
      </w:r>
      <w:r w:rsidRPr="0030182A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Pr="0030182A">
        <w:rPr>
          <w:rFonts w:ascii="Arial" w:hAnsi="Arial" w:cs="Arial"/>
          <w:color w:val="000000" w:themeColor="text1"/>
          <w:sz w:val="28"/>
          <w:szCs w:val="28"/>
        </w:rPr>
        <w:t xml:space="preserve"> Международной научно-практической конференции «Проблемы защиты прав человека на евразийском пространстве: обмен лучшими практиками омбудсменов» сборник материалов выступлений ее участников. </w:t>
      </w:r>
    </w:p>
    <w:p w14:paraId="1D807298" w14:textId="7C4A52DA" w:rsidR="00A54D8D" w:rsidRPr="005F6249" w:rsidRDefault="00A54D8D" w:rsidP="00EA2A35">
      <w:pPr>
        <w:pStyle w:val="10"/>
        <w:spacing w:line="360" w:lineRule="auto"/>
        <w:ind w:left="0"/>
        <w:jc w:val="both"/>
        <w:rPr>
          <w:rFonts w:ascii="Arial" w:hAnsi="Arial" w:cs="Arial"/>
          <w:b/>
          <w:color w:val="00B050"/>
          <w:sz w:val="28"/>
          <w:szCs w:val="28"/>
        </w:rPr>
      </w:pPr>
    </w:p>
    <w:sectPr w:rsidR="00A54D8D" w:rsidRPr="005F6249" w:rsidSect="00075B9A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4DBE6" w14:textId="77777777" w:rsidR="002B06F0" w:rsidRDefault="002B06F0" w:rsidP="00075B9A">
      <w:pPr>
        <w:spacing w:after="0" w:line="240" w:lineRule="auto"/>
      </w:pPr>
      <w:r>
        <w:separator/>
      </w:r>
    </w:p>
  </w:endnote>
  <w:endnote w:type="continuationSeparator" w:id="0">
    <w:p w14:paraId="36B08D44" w14:textId="77777777" w:rsidR="002B06F0" w:rsidRDefault="002B06F0" w:rsidP="0007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F812A" w14:textId="77777777" w:rsidR="002B06F0" w:rsidRDefault="002B06F0" w:rsidP="00075B9A">
      <w:pPr>
        <w:spacing w:after="0" w:line="240" w:lineRule="auto"/>
      </w:pPr>
      <w:r>
        <w:separator/>
      </w:r>
    </w:p>
  </w:footnote>
  <w:footnote w:type="continuationSeparator" w:id="0">
    <w:p w14:paraId="2DE2D7BF" w14:textId="77777777" w:rsidR="002B06F0" w:rsidRDefault="002B06F0" w:rsidP="0007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39433"/>
      <w:docPartObj>
        <w:docPartGallery w:val="Page Numbers (Top of Page)"/>
        <w:docPartUnique/>
      </w:docPartObj>
    </w:sdtPr>
    <w:sdtEndPr/>
    <w:sdtContent>
      <w:p w14:paraId="485E52D9" w14:textId="59002239" w:rsidR="00075B9A" w:rsidRDefault="00075B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FCE">
          <w:rPr>
            <w:noProof/>
          </w:rPr>
          <w:t>3</w:t>
        </w:r>
        <w:r>
          <w:fldChar w:fldCharType="end"/>
        </w:r>
      </w:p>
    </w:sdtContent>
  </w:sdt>
  <w:p w14:paraId="4E9E97B4" w14:textId="77777777" w:rsidR="00075B9A" w:rsidRDefault="00075B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5B7D"/>
    <w:multiLevelType w:val="hybridMultilevel"/>
    <w:tmpl w:val="E16C67F0"/>
    <w:lvl w:ilvl="0" w:tplc="20EAF2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</w:rPr>
    </w:lvl>
    <w:lvl w:ilvl="1" w:tplc="558897FE">
      <w:start w:val="1"/>
      <w:numFmt w:val="decimal"/>
      <w:lvlText w:val="10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BB1810"/>
    <w:multiLevelType w:val="hybridMultilevel"/>
    <w:tmpl w:val="3DD69630"/>
    <w:lvl w:ilvl="0" w:tplc="20EAF2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</w:rPr>
    </w:lvl>
    <w:lvl w:ilvl="1" w:tplc="558897FE">
      <w:start w:val="1"/>
      <w:numFmt w:val="decimal"/>
      <w:lvlText w:val="10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25"/>
    <w:rsid w:val="00021A33"/>
    <w:rsid w:val="00075B9A"/>
    <w:rsid w:val="000C56B0"/>
    <w:rsid w:val="00176C4D"/>
    <w:rsid w:val="00233A39"/>
    <w:rsid w:val="0023422D"/>
    <w:rsid w:val="002B06F0"/>
    <w:rsid w:val="002D5A7F"/>
    <w:rsid w:val="002E4914"/>
    <w:rsid w:val="0030182A"/>
    <w:rsid w:val="003647DF"/>
    <w:rsid w:val="00374144"/>
    <w:rsid w:val="003D6911"/>
    <w:rsid w:val="0041341B"/>
    <w:rsid w:val="00454725"/>
    <w:rsid w:val="004759FC"/>
    <w:rsid w:val="0049303A"/>
    <w:rsid w:val="005410EC"/>
    <w:rsid w:val="00573574"/>
    <w:rsid w:val="0057592C"/>
    <w:rsid w:val="00580F6D"/>
    <w:rsid w:val="005D5A70"/>
    <w:rsid w:val="005F6249"/>
    <w:rsid w:val="00696E80"/>
    <w:rsid w:val="006E3A54"/>
    <w:rsid w:val="0072517F"/>
    <w:rsid w:val="0074689B"/>
    <w:rsid w:val="00773F3C"/>
    <w:rsid w:val="007D3FCE"/>
    <w:rsid w:val="007D605D"/>
    <w:rsid w:val="007D6240"/>
    <w:rsid w:val="00930EC1"/>
    <w:rsid w:val="009747F0"/>
    <w:rsid w:val="00A54D8D"/>
    <w:rsid w:val="00B3209A"/>
    <w:rsid w:val="00B7161E"/>
    <w:rsid w:val="00BC0440"/>
    <w:rsid w:val="00BE3E27"/>
    <w:rsid w:val="00C23437"/>
    <w:rsid w:val="00C54255"/>
    <w:rsid w:val="00C71AA9"/>
    <w:rsid w:val="00C87F4D"/>
    <w:rsid w:val="00CF2919"/>
    <w:rsid w:val="00D002EE"/>
    <w:rsid w:val="00D2445C"/>
    <w:rsid w:val="00D549EA"/>
    <w:rsid w:val="00D84DC9"/>
    <w:rsid w:val="00E05E00"/>
    <w:rsid w:val="00E76829"/>
    <w:rsid w:val="00E85468"/>
    <w:rsid w:val="00EA2A35"/>
    <w:rsid w:val="00F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4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445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10">
    <w:name w:val="Абзац списка1"/>
    <w:basedOn w:val="a"/>
    <w:rsid w:val="00D2445C"/>
    <w:pPr>
      <w:ind w:left="720"/>
      <w:contextualSpacing/>
    </w:pPr>
  </w:style>
  <w:style w:type="paragraph" w:styleId="a3">
    <w:name w:val="List Paragraph"/>
    <w:basedOn w:val="a"/>
    <w:uiPriority w:val="34"/>
    <w:qFormat/>
    <w:rsid w:val="00D54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22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B9A"/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7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B9A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445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10">
    <w:name w:val="Абзац списка1"/>
    <w:basedOn w:val="a"/>
    <w:rsid w:val="00D2445C"/>
    <w:pPr>
      <w:ind w:left="720"/>
      <w:contextualSpacing/>
    </w:pPr>
  </w:style>
  <w:style w:type="paragraph" w:styleId="a3">
    <w:name w:val="List Paragraph"/>
    <w:basedOn w:val="a"/>
    <w:uiPriority w:val="34"/>
    <w:qFormat/>
    <w:rsid w:val="00D54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22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B9A"/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75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B9A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8DB8-2691-4DFB-9E76-D35B2399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Игоревна Щербакова</dc:creator>
  <cp:lastModifiedBy>Малинкин Григорий Витальевич</cp:lastModifiedBy>
  <cp:revision>6</cp:revision>
  <cp:lastPrinted>2022-12-27T07:05:00Z</cp:lastPrinted>
  <dcterms:created xsi:type="dcterms:W3CDTF">2022-12-15T08:56:00Z</dcterms:created>
  <dcterms:modified xsi:type="dcterms:W3CDTF">2022-12-27T09:03:00Z</dcterms:modified>
</cp:coreProperties>
</file>